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rPr>
      </w:pPr>
    </w:p>
    <w:p w14:paraId="056973FF" w14:textId="77777777" w:rsidR="00064603" w:rsidRDefault="001E6ED6" w:rsidP="001E6ED6">
      <w:pPr>
        <w:spacing w:after="0" w:line="240" w:lineRule="auto"/>
        <w:ind w:right="-72"/>
        <w:rPr>
          <w:rFonts w:ascii="Arial" w:hAnsi="Arial" w:cs="Arial"/>
        </w:rPr>
      </w:pPr>
      <w:bookmarkStart w:id="0" w:name="_Hlk65479238"/>
      <w:r w:rsidRPr="001E6ED6">
        <w:rPr>
          <w:rFonts w:ascii="Arial" w:hAnsi="Arial" w:cs="Arial"/>
        </w:rPr>
        <w:t>FOR IMMEDIATE RELEASE</w:t>
      </w:r>
    </w:p>
    <w:p w14:paraId="4EE04AF5" w14:textId="53B7F027" w:rsidR="001E6ED6" w:rsidRPr="00064603" w:rsidRDefault="00064603" w:rsidP="001E6ED6">
      <w:pPr>
        <w:spacing w:after="0" w:line="240" w:lineRule="auto"/>
        <w:ind w:right="-72"/>
        <w:rPr>
          <w:rFonts w:ascii="Arial" w:hAnsi="Arial" w:cs="Arial"/>
        </w:rPr>
      </w:pPr>
      <w:r>
        <w:rPr>
          <w:rFonts w:ascii="Arial" w:hAnsi="Arial" w:cs="Arial"/>
        </w:rPr>
        <w:t>September 1</w:t>
      </w:r>
      <w:r w:rsidR="00DF375F">
        <w:rPr>
          <w:rFonts w:ascii="Arial" w:hAnsi="Arial" w:cs="Arial"/>
        </w:rPr>
        <w:t>, 202</w:t>
      </w:r>
      <w:r>
        <w:rPr>
          <w:rFonts w:ascii="Arial" w:hAnsi="Arial" w:cs="Arial"/>
        </w:rPr>
        <w:t>4</w:t>
      </w:r>
    </w:p>
    <w:p w14:paraId="0DA886C7" w14:textId="77777777" w:rsidR="001E6ED6" w:rsidRPr="001E6ED6" w:rsidRDefault="001E6ED6" w:rsidP="001E6ED6">
      <w:pPr>
        <w:spacing w:after="0" w:line="240" w:lineRule="auto"/>
        <w:ind w:right="-72"/>
        <w:rPr>
          <w:rFonts w:ascii="Arial" w:hAnsi="Arial" w:cs="Arial"/>
        </w:rPr>
      </w:pPr>
      <w:r w:rsidRPr="001E6ED6">
        <w:rPr>
          <w:rFonts w:ascii="Arial" w:hAnsi="Arial" w:cs="Arial"/>
        </w:rPr>
        <w:t>(Please do not publish beyond 6 months from this date)</w:t>
      </w:r>
    </w:p>
    <w:p w14:paraId="154737BE" w14:textId="2A0B1986" w:rsidR="001E6ED6" w:rsidRPr="001E6ED6" w:rsidRDefault="001E6ED6" w:rsidP="001E6ED6">
      <w:pPr>
        <w:spacing w:after="0" w:line="240" w:lineRule="auto"/>
        <w:ind w:right="-72"/>
        <w:rPr>
          <w:rFonts w:ascii="Arial" w:hAnsi="Arial" w:cs="Arial"/>
        </w:rPr>
      </w:pPr>
      <w:r w:rsidRPr="001E6ED6">
        <w:rPr>
          <w:rFonts w:ascii="Arial" w:hAnsi="Arial" w:cs="Arial"/>
        </w:rPr>
        <w:t xml:space="preserve">Contact: </w:t>
      </w:r>
      <w:r w:rsidR="00C42C9D">
        <w:rPr>
          <w:rFonts w:ascii="Arial" w:hAnsi="Arial" w:cs="Arial"/>
        </w:rPr>
        <w:t>Emily Martin</w:t>
      </w:r>
    </w:p>
    <w:p w14:paraId="68323762" w14:textId="0DEE570F" w:rsidR="001E6ED6" w:rsidRPr="001E6ED6" w:rsidRDefault="001E6ED6" w:rsidP="001E6ED6">
      <w:pPr>
        <w:spacing w:after="0" w:line="240" w:lineRule="auto"/>
        <w:ind w:right="-72"/>
        <w:rPr>
          <w:rFonts w:ascii="Arial" w:hAnsi="Arial" w:cs="Arial"/>
        </w:rPr>
      </w:pPr>
      <w:r w:rsidRPr="001E6ED6">
        <w:rPr>
          <w:rFonts w:ascii="Arial" w:hAnsi="Arial" w:cs="Arial"/>
        </w:rPr>
        <w:t>Phone: 608</w:t>
      </w:r>
      <w:r w:rsidR="0028152D">
        <w:rPr>
          <w:rFonts w:ascii="Arial" w:hAnsi="Arial" w:cs="Arial"/>
        </w:rPr>
        <w:t>-</w:t>
      </w:r>
      <w:r w:rsidRPr="001E6ED6">
        <w:rPr>
          <w:rFonts w:ascii="Arial" w:hAnsi="Arial" w:cs="Arial"/>
        </w:rPr>
        <w:t xml:space="preserve">897-2131, ext. </w:t>
      </w:r>
      <w:r w:rsidR="00C42C9D">
        <w:rPr>
          <w:rFonts w:ascii="Arial" w:hAnsi="Arial" w:cs="Arial"/>
        </w:rPr>
        <w:t>2273</w:t>
      </w:r>
    </w:p>
    <w:p w14:paraId="69838FC1" w14:textId="32A2AD7E" w:rsidR="001E6ED6" w:rsidRPr="001E6ED6" w:rsidRDefault="00C42C9D" w:rsidP="001E6ED6">
      <w:pPr>
        <w:spacing w:after="0" w:line="240" w:lineRule="auto"/>
        <w:ind w:right="-72"/>
        <w:rPr>
          <w:rFonts w:ascii="Arial" w:hAnsi="Arial" w:cs="Arial"/>
        </w:rPr>
      </w:pPr>
      <w:r>
        <w:rPr>
          <w:rFonts w:ascii="Arial" w:hAnsi="Arial" w:cs="Arial"/>
        </w:rPr>
        <w:t>emily.martin</w:t>
      </w:r>
      <w:r w:rsidR="001E6ED6" w:rsidRPr="00A34BA5">
        <w:rPr>
          <w:rFonts w:ascii="Arial" w:hAnsi="Arial" w:cs="Arial"/>
        </w:rPr>
        <w:t>@kuhn.com</w:t>
      </w:r>
      <w:r w:rsidR="001E6ED6" w:rsidRPr="001E6ED6">
        <w:rPr>
          <w:rFonts w:ascii="Arial" w:hAnsi="Arial" w:cs="Arial"/>
        </w:rPr>
        <w:t xml:space="preserve"> </w:t>
      </w:r>
    </w:p>
    <w:p w14:paraId="772EC131" w14:textId="77777777" w:rsidR="001E6ED6" w:rsidRPr="001E6ED6" w:rsidRDefault="001E6ED6" w:rsidP="001E6ED6">
      <w:pPr>
        <w:spacing w:after="0" w:line="240" w:lineRule="auto"/>
        <w:ind w:right="-72"/>
        <w:rPr>
          <w:rFonts w:ascii="Arial" w:hAnsi="Arial" w:cs="Arial"/>
        </w:rPr>
      </w:pPr>
    </w:p>
    <w:p w14:paraId="57B66C16" w14:textId="77777777" w:rsidR="001E6ED6" w:rsidRPr="001E6ED6" w:rsidRDefault="001E6ED6" w:rsidP="001E6ED6">
      <w:pPr>
        <w:spacing w:after="0" w:line="240" w:lineRule="auto"/>
        <w:ind w:right="-72"/>
        <w:rPr>
          <w:rFonts w:ascii="Arial" w:hAnsi="Arial" w:cs="Arial"/>
        </w:rPr>
      </w:pPr>
    </w:p>
    <w:p w14:paraId="036FCCF2" w14:textId="60BA9EF0" w:rsidR="006F4896" w:rsidRPr="006F4896" w:rsidRDefault="00D877D6" w:rsidP="006F4896">
      <w:pPr>
        <w:spacing w:after="0" w:line="240" w:lineRule="auto"/>
        <w:ind w:right="-72"/>
        <w:jc w:val="center"/>
        <w:rPr>
          <w:rStyle w:val="eop"/>
          <w:rFonts w:ascii="Arial" w:hAnsi="Arial" w:cs="Arial"/>
          <w:b/>
        </w:rPr>
      </w:pPr>
      <w:r>
        <w:rPr>
          <w:rFonts w:ascii="Arial" w:hAnsi="Arial" w:cs="Arial"/>
          <w:b/>
        </w:rPr>
        <w:t xml:space="preserve">KUHN </w:t>
      </w:r>
      <w:r w:rsidR="00215F96">
        <w:rPr>
          <w:rFonts w:ascii="Arial" w:hAnsi="Arial" w:cs="Arial"/>
          <w:b/>
        </w:rPr>
        <w:t xml:space="preserve">FC </w:t>
      </w:r>
      <w:r w:rsidR="00784B17">
        <w:rPr>
          <w:rFonts w:ascii="Arial" w:hAnsi="Arial" w:cs="Arial"/>
          <w:b/>
        </w:rPr>
        <w:t xml:space="preserve">3515 </w:t>
      </w:r>
      <w:r w:rsidR="00215F96">
        <w:rPr>
          <w:rFonts w:ascii="Arial" w:hAnsi="Arial" w:cs="Arial"/>
          <w:b/>
        </w:rPr>
        <w:t xml:space="preserve">D </w:t>
      </w:r>
      <w:r w:rsidR="00784B17">
        <w:rPr>
          <w:rFonts w:ascii="Arial" w:hAnsi="Arial" w:cs="Arial"/>
          <w:b/>
        </w:rPr>
        <w:t>Mounted Mower Conditioner</w:t>
      </w:r>
      <w:bookmarkStart w:id="1" w:name="_Hlk83369310"/>
    </w:p>
    <w:bookmarkEnd w:id="1"/>
    <w:p w14:paraId="16981F49" w14:textId="77777777" w:rsidR="00A42F47" w:rsidRPr="00A42F47" w:rsidRDefault="00A42F47" w:rsidP="00A42F47">
      <w:pPr>
        <w:pStyle w:val="paragraph"/>
        <w:ind w:right="-75"/>
        <w:rPr>
          <w:rFonts w:ascii="Arial" w:hAnsi="Arial" w:cs="Arial"/>
          <w:color w:val="000000"/>
          <w:sz w:val="22"/>
          <w:szCs w:val="22"/>
          <w:shd w:val="clear" w:color="auto" w:fill="FFFFFF"/>
        </w:rPr>
      </w:pPr>
      <w:r w:rsidRPr="00A42F47">
        <w:rPr>
          <w:rFonts w:ascii="Arial" w:hAnsi="Arial" w:cs="Arial"/>
          <w:color w:val="000000"/>
          <w:sz w:val="22"/>
          <w:szCs w:val="22"/>
          <w:shd w:val="clear" w:color="auto" w:fill="FFFFFF"/>
        </w:rPr>
        <w:t>Kuhn North America, Inc. is excited to introduce the KUHN FC 3515 D mounted mower conditioner. With an 11’5” (3.5 m) overall working width, this mower conditioner can be either a stand-alone rear mounted mower conditioner or paired with a front mounted mower conditioner to complete the package. The FC 3515 D features the heavy-duty Optidisc</w:t>
      </w:r>
      <w:r w:rsidRPr="00A42F47">
        <w:rPr>
          <w:rFonts w:ascii="Arial" w:hAnsi="Arial" w:cs="Arial"/>
          <w:color w:val="000000"/>
          <w:sz w:val="22"/>
          <w:szCs w:val="22"/>
          <w:shd w:val="clear" w:color="auto" w:fill="FFFFFF"/>
          <w:vertAlign w:val="superscript"/>
        </w:rPr>
        <w:t>®</w:t>
      </w:r>
      <w:r w:rsidRPr="00A42F47">
        <w:rPr>
          <w:rFonts w:ascii="Arial" w:hAnsi="Arial" w:cs="Arial"/>
          <w:color w:val="000000"/>
          <w:sz w:val="22"/>
          <w:szCs w:val="22"/>
          <w:shd w:val="clear" w:color="auto" w:fill="FFFFFF"/>
        </w:rPr>
        <w:t xml:space="preserve"> Elite </w:t>
      </w:r>
      <w:proofErr w:type="spellStart"/>
      <w:r w:rsidRPr="00A42F47">
        <w:rPr>
          <w:rFonts w:ascii="Arial" w:hAnsi="Arial" w:cs="Arial"/>
          <w:color w:val="000000"/>
          <w:sz w:val="22"/>
          <w:szCs w:val="22"/>
          <w:shd w:val="clear" w:color="auto" w:fill="FFFFFF"/>
        </w:rPr>
        <w:t>cutterbar</w:t>
      </w:r>
      <w:proofErr w:type="spellEnd"/>
      <w:r w:rsidRPr="00A42F47">
        <w:rPr>
          <w:rFonts w:ascii="Arial" w:hAnsi="Arial" w:cs="Arial"/>
          <w:color w:val="000000"/>
          <w:sz w:val="22"/>
          <w:szCs w:val="22"/>
          <w:shd w:val="clear" w:color="auto" w:fill="FFFFFF"/>
        </w:rPr>
        <w:t xml:space="preserve">, utilizing a through-bolted design and is lubed-for-life. The operator has the flexibility of the two-speed </w:t>
      </w:r>
      <w:proofErr w:type="spellStart"/>
      <w:r w:rsidRPr="00A42F47">
        <w:rPr>
          <w:rFonts w:ascii="Arial" w:hAnsi="Arial" w:cs="Arial"/>
          <w:color w:val="000000"/>
          <w:sz w:val="22"/>
          <w:szCs w:val="22"/>
          <w:shd w:val="clear" w:color="auto" w:fill="FFFFFF"/>
        </w:rPr>
        <w:t>DigiDry</w:t>
      </w:r>
      <w:proofErr w:type="spellEnd"/>
      <w:r w:rsidRPr="00A42F47">
        <w:rPr>
          <w:rFonts w:ascii="Arial" w:hAnsi="Arial" w:cs="Arial"/>
          <w:color w:val="000000"/>
          <w:sz w:val="22"/>
          <w:szCs w:val="22"/>
          <w:shd w:val="clear" w:color="auto" w:fill="FFFFFF"/>
          <w:vertAlign w:val="superscript"/>
        </w:rPr>
        <w:t>®</w:t>
      </w:r>
      <w:r w:rsidRPr="00A42F47">
        <w:rPr>
          <w:rFonts w:ascii="Arial" w:hAnsi="Arial" w:cs="Arial"/>
          <w:color w:val="000000"/>
          <w:sz w:val="22"/>
          <w:szCs w:val="22"/>
          <w:shd w:val="clear" w:color="auto" w:fill="FFFFFF"/>
        </w:rPr>
        <w:t xml:space="preserve"> finger conditioner to condition to optimal forage moisture. To ensure safe road travel, the FC 3515 D features 126° vertical folding to increase stability as well as lowering the overall height. This machine incorporates many industry-leading features customers expect, including the non-stop breakaway system, Lift-Control</w:t>
      </w:r>
      <w:r w:rsidRPr="00A42F47">
        <w:rPr>
          <w:rFonts w:ascii="Arial" w:hAnsi="Arial" w:cs="Arial"/>
          <w:color w:val="000000"/>
          <w:sz w:val="22"/>
          <w:szCs w:val="22"/>
          <w:shd w:val="clear" w:color="auto" w:fill="FFFFFF"/>
          <w:vertAlign w:val="superscript"/>
        </w:rPr>
        <w:t>®</w:t>
      </w:r>
      <w:r w:rsidRPr="00A42F47">
        <w:rPr>
          <w:rFonts w:ascii="Arial" w:hAnsi="Arial" w:cs="Arial"/>
          <w:color w:val="000000"/>
          <w:sz w:val="22"/>
          <w:szCs w:val="22"/>
          <w:shd w:val="clear" w:color="auto" w:fill="FFFFFF"/>
        </w:rPr>
        <w:t xml:space="preserve"> hydro-pneumatic suspension and </w:t>
      </w:r>
      <w:proofErr w:type="spellStart"/>
      <w:r w:rsidRPr="00A42F47">
        <w:rPr>
          <w:rFonts w:ascii="Arial" w:hAnsi="Arial" w:cs="Arial"/>
          <w:color w:val="000000"/>
          <w:sz w:val="22"/>
          <w:szCs w:val="22"/>
          <w:shd w:val="clear" w:color="auto" w:fill="FFFFFF"/>
        </w:rPr>
        <w:t>FlexProtect</w:t>
      </w:r>
      <w:proofErr w:type="spellEnd"/>
      <w:r w:rsidRPr="00A42F47">
        <w:rPr>
          <w:rFonts w:ascii="Arial" w:hAnsi="Arial" w:cs="Arial"/>
          <w:color w:val="000000"/>
          <w:sz w:val="22"/>
          <w:szCs w:val="22"/>
          <w:shd w:val="clear" w:color="auto" w:fill="FFFFFF"/>
          <w:vertAlign w:val="superscript"/>
        </w:rPr>
        <w:t xml:space="preserve">™ </w:t>
      </w:r>
      <w:r w:rsidRPr="00A42F47">
        <w:rPr>
          <w:rFonts w:ascii="Arial" w:hAnsi="Arial" w:cs="Arial"/>
          <w:color w:val="000000"/>
          <w:sz w:val="22"/>
          <w:szCs w:val="22"/>
          <w:shd w:val="clear" w:color="auto" w:fill="FFFFFF"/>
        </w:rPr>
        <w:t>side shields.  </w:t>
      </w:r>
    </w:p>
    <w:p w14:paraId="25E66CED" w14:textId="1E2F74D5" w:rsidR="00A42F47" w:rsidRPr="00A42F47" w:rsidRDefault="00A42F47" w:rsidP="00A42F47">
      <w:pPr>
        <w:pStyle w:val="paragraph"/>
        <w:rPr>
          <w:rFonts w:ascii="Arial" w:hAnsi="Arial" w:cs="Arial"/>
          <w:color w:val="000000"/>
          <w:sz w:val="22"/>
          <w:szCs w:val="22"/>
          <w:shd w:val="clear" w:color="auto" w:fill="FFFFFF"/>
        </w:rPr>
      </w:pPr>
      <w:r w:rsidRPr="00A42F47">
        <w:rPr>
          <w:rFonts w:ascii="Arial" w:hAnsi="Arial" w:cs="Arial"/>
          <w:color w:val="000000"/>
          <w:sz w:val="22"/>
          <w:szCs w:val="22"/>
          <w:shd w:val="clear" w:color="auto" w:fill="FFFFFF"/>
        </w:rPr>
        <w:t xml:space="preserve">The machine incorporates the heavy-duty Optidisc Elite </w:t>
      </w:r>
      <w:proofErr w:type="spellStart"/>
      <w:r w:rsidRPr="00A42F47">
        <w:rPr>
          <w:rFonts w:ascii="Arial" w:hAnsi="Arial" w:cs="Arial"/>
          <w:color w:val="000000"/>
          <w:sz w:val="22"/>
          <w:szCs w:val="22"/>
          <w:shd w:val="clear" w:color="auto" w:fill="FFFFFF"/>
        </w:rPr>
        <w:t>cutterbar</w:t>
      </w:r>
      <w:proofErr w:type="spellEnd"/>
      <w:r w:rsidRPr="00A42F47">
        <w:rPr>
          <w:rFonts w:ascii="Arial" w:hAnsi="Arial" w:cs="Arial"/>
          <w:color w:val="000000"/>
          <w:sz w:val="22"/>
          <w:szCs w:val="22"/>
          <w:shd w:val="clear" w:color="auto" w:fill="FFFFFF"/>
        </w:rPr>
        <w:t xml:space="preserve"> utilizing a through-bolted design and is lubed-for-life. The </w:t>
      </w:r>
      <w:proofErr w:type="spellStart"/>
      <w:r w:rsidRPr="00A42F47">
        <w:rPr>
          <w:rFonts w:ascii="Arial" w:hAnsi="Arial" w:cs="Arial"/>
          <w:color w:val="000000"/>
          <w:sz w:val="22"/>
          <w:szCs w:val="22"/>
          <w:shd w:val="clear" w:color="auto" w:fill="FFFFFF"/>
        </w:rPr>
        <w:t>cutterbar</w:t>
      </w:r>
      <w:proofErr w:type="spellEnd"/>
      <w:r w:rsidRPr="00A42F47">
        <w:rPr>
          <w:rFonts w:ascii="Arial" w:hAnsi="Arial" w:cs="Arial"/>
          <w:color w:val="000000"/>
          <w:sz w:val="22"/>
          <w:szCs w:val="22"/>
          <w:shd w:val="clear" w:color="auto" w:fill="FFFFFF"/>
        </w:rPr>
        <w:t xml:space="preserve"> has a slim profile, enabling a short cut, while the flat </w:t>
      </w:r>
      <w:proofErr w:type="spellStart"/>
      <w:r w:rsidRPr="00A42F47">
        <w:rPr>
          <w:rFonts w:ascii="Arial" w:hAnsi="Arial" w:cs="Arial"/>
          <w:color w:val="000000"/>
          <w:sz w:val="22"/>
          <w:szCs w:val="22"/>
          <w:shd w:val="clear" w:color="auto" w:fill="FFFFFF"/>
        </w:rPr>
        <w:t>cutterbar</w:t>
      </w:r>
      <w:proofErr w:type="spellEnd"/>
      <w:r w:rsidRPr="00A42F47">
        <w:rPr>
          <w:rFonts w:ascii="Arial" w:hAnsi="Arial" w:cs="Arial"/>
          <w:color w:val="000000"/>
          <w:sz w:val="22"/>
          <w:szCs w:val="22"/>
          <w:shd w:val="clear" w:color="auto" w:fill="FFFFFF"/>
        </w:rPr>
        <w:t xml:space="preserve"> angle to reduces the amount of soil contamination in the crop and prolongs blade life.  </w:t>
      </w:r>
    </w:p>
    <w:p w14:paraId="25A2B3F6" w14:textId="1DA1DDC2" w:rsidR="00A42F47" w:rsidRPr="00A42F47" w:rsidRDefault="00A42F47" w:rsidP="00A42F47">
      <w:pPr>
        <w:pStyle w:val="paragraph"/>
        <w:rPr>
          <w:rFonts w:ascii="Arial" w:hAnsi="Arial" w:cs="Arial"/>
          <w:color w:val="000000"/>
          <w:sz w:val="22"/>
          <w:szCs w:val="22"/>
          <w:shd w:val="clear" w:color="auto" w:fill="FFFFFF"/>
        </w:rPr>
      </w:pPr>
      <w:r w:rsidRPr="00A42F47">
        <w:rPr>
          <w:rFonts w:ascii="Arial" w:hAnsi="Arial" w:cs="Arial"/>
          <w:color w:val="000000"/>
          <w:sz w:val="22"/>
          <w:szCs w:val="22"/>
          <w:shd w:val="clear" w:color="auto" w:fill="FFFFFF"/>
        </w:rPr>
        <w:t xml:space="preserve">The Non-Stop Breakaway system allows the mower to simultaneously move back and up when it encounters an obstacle in the field, passing over it. The hydraulic safety system then automatically resets the mower to its original mowing position while combined with ground pressure. The </w:t>
      </w:r>
      <w:proofErr w:type="spellStart"/>
      <w:r w:rsidRPr="00A42F47">
        <w:rPr>
          <w:rFonts w:ascii="Arial" w:hAnsi="Arial" w:cs="Arial"/>
          <w:color w:val="000000"/>
          <w:sz w:val="22"/>
          <w:szCs w:val="22"/>
          <w:shd w:val="clear" w:color="auto" w:fill="FFFFFF"/>
        </w:rPr>
        <w:t>FlexProtect</w:t>
      </w:r>
      <w:proofErr w:type="spellEnd"/>
      <w:r w:rsidRPr="00A42F47">
        <w:rPr>
          <w:rFonts w:ascii="Arial" w:hAnsi="Arial" w:cs="Arial"/>
          <w:color w:val="000000"/>
          <w:sz w:val="22"/>
          <w:szCs w:val="22"/>
          <w:shd w:val="clear" w:color="auto" w:fill="FFFFFF"/>
        </w:rPr>
        <w:t xml:space="preserve"> side shields prevent damage when encountering obstacles while mowing near borders. They also allow for close cutting along field edges.  </w:t>
      </w:r>
    </w:p>
    <w:p w14:paraId="6DDEB523" w14:textId="65C50ECD" w:rsidR="00A42F47" w:rsidRPr="00A42F47" w:rsidRDefault="00A42F47" w:rsidP="00A42F47">
      <w:pPr>
        <w:pStyle w:val="paragraph"/>
        <w:rPr>
          <w:rFonts w:ascii="Arial" w:hAnsi="Arial" w:cs="Arial"/>
          <w:color w:val="000000"/>
          <w:sz w:val="22"/>
          <w:szCs w:val="22"/>
          <w:shd w:val="clear" w:color="auto" w:fill="FFFFFF"/>
        </w:rPr>
      </w:pPr>
      <w:r w:rsidRPr="00A42F47">
        <w:rPr>
          <w:rFonts w:ascii="Arial" w:hAnsi="Arial" w:cs="Arial"/>
          <w:color w:val="000000"/>
          <w:sz w:val="22"/>
          <w:szCs w:val="22"/>
          <w:shd w:val="clear" w:color="auto" w:fill="FFFFFF"/>
        </w:rPr>
        <w:t>The FC 3515 D contains the Lift-Control hydro-pneumatic suspension system. This suspension system offers operators easy adjustability for faster operation. The suspension helps lower ash and soil incorporation by closely following changing terrain, with the opportunity for less wear on components.  </w:t>
      </w:r>
    </w:p>
    <w:p w14:paraId="03BFFFF1" w14:textId="67F43202"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1"/>
      <w:footerReference w:type="default" r:id="rId12"/>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C079B1"/>
    <w:multiLevelType w:val="hybridMultilevel"/>
    <w:tmpl w:val="B27A7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83442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64603"/>
    <w:rsid w:val="0007487C"/>
    <w:rsid w:val="00080583"/>
    <w:rsid w:val="000B2584"/>
    <w:rsid w:val="000C392C"/>
    <w:rsid w:val="000D14E5"/>
    <w:rsid w:val="000F0378"/>
    <w:rsid w:val="000F3E60"/>
    <w:rsid w:val="0012640F"/>
    <w:rsid w:val="001335E4"/>
    <w:rsid w:val="00142A84"/>
    <w:rsid w:val="00152698"/>
    <w:rsid w:val="001717B7"/>
    <w:rsid w:val="001A74B7"/>
    <w:rsid w:val="001C2B6D"/>
    <w:rsid w:val="001D30CB"/>
    <w:rsid w:val="001E6ED6"/>
    <w:rsid w:val="001F02F9"/>
    <w:rsid w:val="001F77BF"/>
    <w:rsid w:val="00215F96"/>
    <w:rsid w:val="002275CC"/>
    <w:rsid w:val="002500F2"/>
    <w:rsid w:val="00261652"/>
    <w:rsid w:val="002632D4"/>
    <w:rsid w:val="00271E2F"/>
    <w:rsid w:val="0028152D"/>
    <w:rsid w:val="002B5C4C"/>
    <w:rsid w:val="002C56F8"/>
    <w:rsid w:val="002D151F"/>
    <w:rsid w:val="002D16B9"/>
    <w:rsid w:val="002D4B54"/>
    <w:rsid w:val="002E421D"/>
    <w:rsid w:val="002F4418"/>
    <w:rsid w:val="002F49B5"/>
    <w:rsid w:val="00305108"/>
    <w:rsid w:val="0033675C"/>
    <w:rsid w:val="003811E2"/>
    <w:rsid w:val="00382C76"/>
    <w:rsid w:val="003B5215"/>
    <w:rsid w:val="003D76D8"/>
    <w:rsid w:val="003F5F30"/>
    <w:rsid w:val="00413C98"/>
    <w:rsid w:val="00417BDC"/>
    <w:rsid w:val="00422726"/>
    <w:rsid w:val="00424050"/>
    <w:rsid w:val="00425F60"/>
    <w:rsid w:val="00463F51"/>
    <w:rsid w:val="00471624"/>
    <w:rsid w:val="00482E89"/>
    <w:rsid w:val="004B5E7F"/>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44C10"/>
    <w:rsid w:val="0064659E"/>
    <w:rsid w:val="00650D5B"/>
    <w:rsid w:val="006528D4"/>
    <w:rsid w:val="00656444"/>
    <w:rsid w:val="006631CE"/>
    <w:rsid w:val="0067680D"/>
    <w:rsid w:val="006A2019"/>
    <w:rsid w:val="006A4BFC"/>
    <w:rsid w:val="006D12EF"/>
    <w:rsid w:val="006E0B54"/>
    <w:rsid w:val="006F4896"/>
    <w:rsid w:val="00714FED"/>
    <w:rsid w:val="00735736"/>
    <w:rsid w:val="00743B67"/>
    <w:rsid w:val="00752695"/>
    <w:rsid w:val="007622C4"/>
    <w:rsid w:val="00764950"/>
    <w:rsid w:val="00784B17"/>
    <w:rsid w:val="007923AF"/>
    <w:rsid w:val="007E5B2C"/>
    <w:rsid w:val="007E5B51"/>
    <w:rsid w:val="007F0B56"/>
    <w:rsid w:val="008011C4"/>
    <w:rsid w:val="00806ACA"/>
    <w:rsid w:val="00830127"/>
    <w:rsid w:val="00856B1D"/>
    <w:rsid w:val="00873ACB"/>
    <w:rsid w:val="0088040B"/>
    <w:rsid w:val="008976D6"/>
    <w:rsid w:val="008A35DA"/>
    <w:rsid w:val="008A6564"/>
    <w:rsid w:val="008B6F16"/>
    <w:rsid w:val="008C6F92"/>
    <w:rsid w:val="008C7D42"/>
    <w:rsid w:val="008D5590"/>
    <w:rsid w:val="0090373C"/>
    <w:rsid w:val="009043CE"/>
    <w:rsid w:val="0090540C"/>
    <w:rsid w:val="00910D00"/>
    <w:rsid w:val="00923012"/>
    <w:rsid w:val="0093397B"/>
    <w:rsid w:val="00952C2D"/>
    <w:rsid w:val="00971FCE"/>
    <w:rsid w:val="00972389"/>
    <w:rsid w:val="0098251F"/>
    <w:rsid w:val="00984464"/>
    <w:rsid w:val="00987952"/>
    <w:rsid w:val="009A4FA7"/>
    <w:rsid w:val="009C11C6"/>
    <w:rsid w:val="009C28E0"/>
    <w:rsid w:val="00A274C2"/>
    <w:rsid w:val="00A34BA5"/>
    <w:rsid w:val="00A42F47"/>
    <w:rsid w:val="00A453C8"/>
    <w:rsid w:val="00A65C26"/>
    <w:rsid w:val="00A826E9"/>
    <w:rsid w:val="00A87BA2"/>
    <w:rsid w:val="00AC5476"/>
    <w:rsid w:val="00AD7348"/>
    <w:rsid w:val="00AD7D5F"/>
    <w:rsid w:val="00B0588C"/>
    <w:rsid w:val="00B05B5C"/>
    <w:rsid w:val="00B33CCA"/>
    <w:rsid w:val="00B61A95"/>
    <w:rsid w:val="00B62425"/>
    <w:rsid w:val="00B728E2"/>
    <w:rsid w:val="00BA3794"/>
    <w:rsid w:val="00BB6501"/>
    <w:rsid w:val="00BC2E8D"/>
    <w:rsid w:val="00BD1854"/>
    <w:rsid w:val="00BD3AEA"/>
    <w:rsid w:val="00BF1647"/>
    <w:rsid w:val="00C20448"/>
    <w:rsid w:val="00C370C0"/>
    <w:rsid w:val="00C42597"/>
    <w:rsid w:val="00C42C9D"/>
    <w:rsid w:val="00C45823"/>
    <w:rsid w:val="00C56F67"/>
    <w:rsid w:val="00C64435"/>
    <w:rsid w:val="00C92E03"/>
    <w:rsid w:val="00C976C6"/>
    <w:rsid w:val="00CB3A65"/>
    <w:rsid w:val="00CC468A"/>
    <w:rsid w:val="00CD016C"/>
    <w:rsid w:val="00CF15C9"/>
    <w:rsid w:val="00CF272E"/>
    <w:rsid w:val="00D018BB"/>
    <w:rsid w:val="00D125E0"/>
    <w:rsid w:val="00D351EB"/>
    <w:rsid w:val="00D47752"/>
    <w:rsid w:val="00D66B10"/>
    <w:rsid w:val="00D72EB3"/>
    <w:rsid w:val="00D73C3B"/>
    <w:rsid w:val="00D877D6"/>
    <w:rsid w:val="00D90034"/>
    <w:rsid w:val="00D91709"/>
    <w:rsid w:val="00DC68D2"/>
    <w:rsid w:val="00DD681D"/>
    <w:rsid w:val="00DE3FAC"/>
    <w:rsid w:val="00DF375F"/>
    <w:rsid w:val="00E02D40"/>
    <w:rsid w:val="00E14A2A"/>
    <w:rsid w:val="00E20A11"/>
    <w:rsid w:val="00E4323E"/>
    <w:rsid w:val="00E47224"/>
    <w:rsid w:val="00E708FA"/>
    <w:rsid w:val="00E74650"/>
    <w:rsid w:val="00E76D1A"/>
    <w:rsid w:val="00E9319E"/>
    <w:rsid w:val="00E93EE7"/>
    <w:rsid w:val="00E974B1"/>
    <w:rsid w:val="00EA2BD8"/>
    <w:rsid w:val="00EA7875"/>
    <w:rsid w:val="00EE0192"/>
    <w:rsid w:val="00EF4173"/>
    <w:rsid w:val="00F3167E"/>
    <w:rsid w:val="00F37AC4"/>
    <w:rsid w:val="00F37F3D"/>
    <w:rsid w:val="00F44694"/>
    <w:rsid w:val="00F56D38"/>
    <w:rsid w:val="00F81873"/>
    <w:rsid w:val="00F8536A"/>
    <w:rsid w:val="00F868BF"/>
    <w:rsid w:val="00F93ABB"/>
    <w:rsid w:val="00FA45FF"/>
    <w:rsid w:val="00FB11C2"/>
    <w:rsid w:val="00FC5F53"/>
    <w:rsid w:val="00FE327B"/>
    <w:rsid w:val="00FE5FDE"/>
    <w:rsid w:val="00FF4458"/>
    <w:rsid w:val="00FF47F1"/>
    <w:rsid w:val="05FF60C2"/>
    <w:rsid w:val="3628C4ED"/>
    <w:rsid w:val="39B2A8D1"/>
    <w:rsid w:val="434062BA"/>
    <w:rsid w:val="4FCD24D2"/>
    <w:rsid w:val="5A469A6B"/>
    <w:rsid w:val="5E6929AE"/>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222576">
      <w:bodyDiv w:val="1"/>
      <w:marLeft w:val="0"/>
      <w:marRight w:val="0"/>
      <w:marTop w:val="0"/>
      <w:marBottom w:val="0"/>
      <w:divBdr>
        <w:top w:val="none" w:sz="0" w:space="0" w:color="auto"/>
        <w:left w:val="none" w:sz="0" w:space="0" w:color="auto"/>
        <w:bottom w:val="none" w:sz="0" w:space="0" w:color="auto"/>
        <w:right w:val="none" w:sz="0" w:space="0" w:color="auto"/>
      </w:divBdr>
      <w:divsChild>
        <w:div w:id="151408770">
          <w:marLeft w:val="0"/>
          <w:marRight w:val="0"/>
          <w:marTop w:val="0"/>
          <w:marBottom w:val="0"/>
          <w:divBdr>
            <w:top w:val="none" w:sz="0" w:space="0" w:color="auto"/>
            <w:left w:val="none" w:sz="0" w:space="0" w:color="auto"/>
            <w:bottom w:val="none" w:sz="0" w:space="0" w:color="auto"/>
            <w:right w:val="none" w:sz="0" w:space="0" w:color="auto"/>
          </w:divBdr>
        </w:div>
        <w:div w:id="958998171">
          <w:marLeft w:val="0"/>
          <w:marRight w:val="0"/>
          <w:marTop w:val="0"/>
          <w:marBottom w:val="0"/>
          <w:divBdr>
            <w:top w:val="none" w:sz="0" w:space="0" w:color="auto"/>
            <w:left w:val="none" w:sz="0" w:space="0" w:color="auto"/>
            <w:bottom w:val="none" w:sz="0" w:space="0" w:color="auto"/>
            <w:right w:val="none" w:sz="0" w:space="0" w:color="auto"/>
          </w:divBdr>
        </w:div>
        <w:div w:id="379061761">
          <w:marLeft w:val="0"/>
          <w:marRight w:val="0"/>
          <w:marTop w:val="0"/>
          <w:marBottom w:val="0"/>
          <w:divBdr>
            <w:top w:val="none" w:sz="0" w:space="0" w:color="auto"/>
            <w:left w:val="none" w:sz="0" w:space="0" w:color="auto"/>
            <w:bottom w:val="none" w:sz="0" w:space="0" w:color="auto"/>
            <w:right w:val="none" w:sz="0" w:space="0" w:color="auto"/>
          </w:divBdr>
        </w:div>
        <w:div w:id="1848446923">
          <w:marLeft w:val="0"/>
          <w:marRight w:val="0"/>
          <w:marTop w:val="0"/>
          <w:marBottom w:val="0"/>
          <w:divBdr>
            <w:top w:val="none" w:sz="0" w:space="0" w:color="auto"/>
            <w:left w:val="none" w:sz="0" w:space="0" w:color="auto"/>
            <w:bottom w:val="none" w:sz="0" w:space="0" w:color="auto"/>
            <w:right w:val="none" w:sz="0" w:space="0" w:color="auto"/>
          </w:divBdr>
        </w:div>
        <w:div w:id="2111732092">
          <w:marLeft w:val="0"/>
          <w:marRight w:val="0"/>
          <w:marTop w:val="0"/>
          <w:marBottom w:val="0"/>
          <w:divBdr>
            <w:top w:val="none" w:sz="0" w:space="0" w:color="auto"/>
            <w:left w:val="none" w:sz="0" w:space="0" w:color="auto"/>
            <w:bottom w:val="none" w:sz="0" w:space="0" w:color="auto"/>
            <w:right w:val="none" w:sz="0" w:space="0" w:color="auto"/>
          </w:divBdr>
        </w:div>
        <w:div w:id="1221399931">
          <w:marLeft w:val="0"/>
          <w:marRight w:val="0"/>
          <w:marTop w:val="0"/>
          <w:marBottom w:val="0"/>
          <w:divBdr>
            <w:top w:val="none" w:sz="0" w:space="0" w:color="auto"/>
            <w:left w:val="none" w:sz="0" w:space="0" w:color="auto"/>
            <w:bottom w:val="none" w:sz="0" w:space="0" w:color="auto"/>
            <w:right w:val="none" w:sz="0" w:space="0" w:color="auto"/>
          </w:divBdr>
        </w:div>
        <w:div w:id="297492767">
          <w:marLeft w:val="0"/>
          <w:marRight w:val="0"/>
          <w:marTop w:val="0"/>
          <w:marBottom w:val="0"/>
          <w:divBdr>
            <w:top w:val="none" w:sz="0" w:space="0" w:color="auto"/>
            <w:left w:val="none" w:sz="0" w:space="0" w:color="auto"/>
            <w:bottom w:val="none" w:sz="0" w:space="0" w:color="auto"/>
            <w:right w:val="none" w:sz="0" w:space="0" w:color="auto"/>
          </w:divBdr>
        </w:div>
      </w:divsChild>
    </w:div>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 w:id="2011327752">
      <w:bodyDiv w:val="1"/>
      <w:marLeft w:val="0"/>
      <w:marRight w:val="0"/>
      <w:marTop w:val="0"/>
      <w:marBottom w:val="0"/>
      <w:divBdr>
        <w:top w:val="none" w:sz="0" w:space="0" w:color="auto"/>
        <w:left w:val="none" w:sz="0" w:space="0" w:color="auto"/>
        <w:bottom w:val="none" w:sz="0" w:space="0" w:color="auto"/>
        <w:right w:val="none" w:sz="0" w:space="0" w:color="auto"/>
      </w:divBdr>
      <w:divsChild>
        <w:div w:id="275598112">
          <w:marLeft w:val="0"/>
          <w:marRight w:val="0"/>
          <w:marTop w:val="0"/>
          <w:marBottom w:val="0"/>
          <w:divBdr>
            <w:top w:val="none" w:sz="0" w:space="0" w:color="auto"/>
            <w:left w:val="none" w:sz="0" w:space="0" w:color="auto"/>
            <w:bottom w:val="none" w:sz="0" w:space="0" w:color="auto"/>
            <w:right w:val="none" w:sz="0" w:space="0" w:color="auto"/>
          </w:divBdr>
        </w:div>
        <w:div w:id="538708418">
          <w:marLeft w:val="0"/>
          <w:marRight w:val="0"/>
          <w:marTop w:val="0"/>
          <w:marBottom w:val="0"/>
          <w:divBdr>
            <w:top w:val="none" w:sz="0" w:space="0" w:color="auto"/>
            <w:left w:val="none" w:sz="0" w:space="0" w:color="auto"/>
            <w:bottom w:val="none" w:sz="0" w:space="0" w:color="auto"/>
            <w:right w:val="none" w:sz="0" w:space="0" w:color="auto"/>
          </w:divBdr>
        </w:div>
        <w:div w:id="1597976307">
          <w:marLeft w:val="0"/>
          <w:marRight w:val="0"/>
          <w:marTop w:val="0"/>
          <w:marBottom w:val="0"/>
          <w:divBdr>
            <w:top w:val="none" w:sz="0" w:space="0" w:color="auto"/>
            <w:left w:val="none" w:sz="0" w:space="0" w:color="auto"/>
            <w:bottom w:val="none" w:sz="0" w:space="0" w:color="auto"/>
            <w:right w:val="none" w:sz="0" w:space="0" w:color="auto"/>
          </w:divBdr>
        </w:div>
        <w:div w:id="1034237606">
          <w:marLeft w:val="0"/>
          <w:marRight w:val="0"/>
          <w:marTop w:val="0"/>
          <w:marBottom w:val="0"/>
          <w:divBdr>
            <w:top w:val="none" w:sz="0" w:space="0" w:color="auto"/>
            <w:left w:val="none" w:sz="0" w:space="0" w:color="auto"/>
            <w:bottom w:val="none" w:sz="0" w:space="0" w:color="auto"/>
            <w:right w:val="none" w:sz="0" w:space="0" w:color="auto"/>
          </w:divBdr>
        </w:div>
        <w:div w:id="215359342">
          <w:marLeft w:val="0"/>
          <w:marRight w:val="0"/>
          <w:marTop w:val="0"/>
          <w:marBottom w:val="0"/>
          <w:divBdr>
            <w:top w:val="none" w:sz="0" w:space="0" w:color="auto"/>
            <w:left w:val="none" w:sz="0" w:space="0" w:color="auto"/>
            <w:bottom w:val="none" w:sz="0" w:space="0" w:color="auto"/>
            <w:right w:val="none" w:sz="0" w:space="0" w:color="auto"/>
          </w:divBdr>
        </w:div>
        <w:div w:id="1049645159">
          <w:marLeft w:val="0"/>
          <w:marRight w:val="0"/>
          <w:marTop w:val="0"/>
          <w:marBottom w:val="0"/>
          <w:divBdr>
            <w:top w:val="none" w:sz="0" w:space="0" w:color="auto"/>
            <w:left w:val="none" w:sz="0" w:space="0" w:color="auto"/>
            <w:bottom w:val="none" w:sz="0" w:space="0" w:color="auto"/>
            <w:right w:val="none" w:sz="0" w:space="0" w:color="auto"/>
          </w:divBdr>
        </w:div>
        <w:div w:id="824010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3" ma:contentTypeDescription="Create a new document." ma:contentTypeScope="" ma:versionID="bfbfd9309aa5337c8555d682b4cf75e1">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813a3edb86e6a5f4154b6341645a2a0e"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customXml/itemProps3.xml><?xml version="1.0" encoding="utf-8"?>
<ds:datastoreItem xmlns:ds="http://schemas.openxmlformats.org/officeDocument/2006/customXml" ds:itemID="{231437E5-6852-4C7E-B66B-BA93B99902E3}">
  <ds:schemaRefs>
    <ds:schemaRef ds:uri="http://schemas.microsoft.com/sharepoint/v3/contenttype/forms"/>
  </ds:schemaRefs>
</ds:datastoreItem>
</file>

<file path=customXml/itemProps4.xml><?xml version="1.0" encoding="utf-8"?>
<ds:datastoreItem xmlns:ds="http://schemas.openxmlformats.org/officeDocument/2006/customXml" ds:itemID="{AA3FA25C-C292-444B-8EF6-F86551E79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KUHN SA</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7</cp:revision>
  <cp:lastPrinted>2019-09-04T15:12:00Z</cp:lastPrinted>
  <dcterms:created xsi:type="dcterms:W3CDTF">2021-11-23T17:45:00Z</dcterms:created>
  <dcterms:modified xsi:type="dcterms:W3CDTF">2024-08-30T16:26:00Z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